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726" w:rsidRDefault="004E7726" w:rsidP="002D6E06">
      <w:pPr>
        <w:jc w:val="center"/>
        <w:rPr>
          <w:b/>
          <w:sz w:val="24"/>
          <w:szCs w:val="28"/>
        </w:rPr>
      </w:pPr>
      <w:bookmarkStart w:id="0" w:name="_GoBack"/>
      <w:bookmarkEnd w:id="0"/>
      <w:r w:rsidRPr="007C11C7">
        <w:rPr>
          <w:b/>
          <w:sz w:val="24"/>
          <w:szCs w:val="28"/>
        </w:rPr>
        <w:t>BE SURE TO TRIPLE CHECK THE FORMS FOR COMPLETION!</w:t>
      </w:r>
    </w:p>
    <w:p w:rsidR="00652F4D" w:rsidRPr="00652F4D" w:rsidRDefault="00652F4D" w:rsidP="002D6E06">
      <w:pPr>
        <w:jc w:val="center"/>
        <w:rPr>
          <w:b/>
          <w:sz w:val="24"/>
          <w:szCs w:val="28"/>
          <w:u w:val="single"/>
        </w:rPr>
      </w:pPr>
      <w:r w:rsidRPr="00652F4D">
        <w:rPr>
          <w:b/>
          <w:sz w:val="24"/>
          <w:szCs w:val="28"/>
          <w:u w:val="single"/>
        </w:rPr>
        <w:t xml:space="preserve">IN ALL CASES SEND IN A REQUEST FOR BREAST PUMP </w:t>
      </w:r>
      <w:r w:rsidR="005B3486">
        <w:rPr>
          <w:b/>
          <w:sz w:val="24"/>
          <w:szCs w:val="28"/>
          <w:u w:val="single"/>
        </w:rPr>
        <w:t xml:space="preserve">(FORM B) </w:t>
      </w:r>
      <w:r w:rsidRPr="00652F4D">
        <w:rPr>
          <w:b/>
          <w:sz w:val="24"/>
          <w:szCs w:val="28"/>
          <w:u w:val="single"/>
        </w:rPr>
        <w:t>TO WIC IN CASE PUMP IS NOT DELIVERED IN A TIMELY MANNER</w:t>
      </w:r>
    </w:p>
    <w:p w:rsidR="002D6E06" w:rsidRPr="004E7726" w:rsidRDefault="002D6E06" w:rsidP="002D6E06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5B3486">
        <w:rPr>
          <w:b/>
          <w:sz w:val="24"/>
          <w:szCs w:val="24"/>
          <w:u w:val="single"/>
        </w:rPr>
        <w:t xml:space="preserve"> </w:t>
      </w:r>
      <w:r w:rsidR="00EF416F">
        <w:rPr>
          <w:b/>
          <w:sz w:val="24"/>
          <w:szCs w:val="24"/>
          <w:u w:val="single"/>
        </w:rPr>
        <w:t xml:space="preserve">HOSPITAL GRADE BREAST PUMP </w:t>
      </w:r>
      <w:r w:rsidRPr="004E7726">
        <w:rPr>
          <w:b/>
          <w:sz w:val="24"/>
          <w:szCs w:val="24"/>
        </w:rPr>
        <w:t>-</w:t>
      </w:r>
      <w:r w:rsidR="007C11C7">
        <w:rPr>
          <w:b/>
          <w:sz w:val="24"/>
          <w:szCs w:val="24"/>
        </w:rPr>
        <w:t xml:space="preserve">CCHP MEDI-CAL </w:t>
      </w:r>
    </w:p>
    <w:p w:rsidR="005F65E6" w:rsidRPr="004E7726" w:rsidRDefault="002D6E06" w:rsidP="00177783">
      <w:pPr>
        <w:pStyle w:val="ListParagraph"/>
        <w:numPr>
          <w:ilvl w:val="0"/>
          <w:numId w:val="2"/>
        </w:numPr>
        <w:ind w:left="720"/>
        <w:rPr>
          <w:sz w:val="24"/>
          <w:szCs w:val="24"/>
        </w:rPr>
      </w:pPr>
      <w:r w:rsidRPr="004E7726">
        <w:rPr>
          <w:sz w:val="24"/>
          <w:szCs w:val="24"/>
        </w:rPr>
        <w:t>If mom has CCHP,</w:t>
      </w:r>
      <w:r w:rsidR="003B4A58" w:rsidRPr="004E7726">
        <w:rPr>
          <w:sz w:val="24"/>
          <w:szCs w:val="24"/>
        </w:rPr>
        <w:t xml:space="preserve"> MD</w:t>
      </w:r>
      <w:r w:rsidRPr="004E7726">
        <w:rPr>
          <w:sz w:val="24"/>
          <w:szCs w:val="24"/>
        </w:rPr>
        <w:t xml:space="preserve"> place</w:t>
      </w:r>
      <w:r w:rsidR="003B4A58" w:rsidRPr="004E7726">
        <w:rPr>
          <w:sz w:val="24"/>
          <w:szCs w:val="24"/>
        </w:rPr>
        <w:t>s</w:t>
      </w:r>
      <w:r w:rsidRPr="004E7726">
        <w:rPr>
          <w:sz w:val="24"/>
          <w:szCs w:val="24"/>
        </w:rPr>
        <w:t xml:space="preserve"> order in EPIC under discharge orders.  Place the order on the mom, not the baby. The order is called CCHP DME breast pump. </w:t>
      </w:r>
      <w:r w:rsidRPr="004E7726">
        <w:rPr>
          <w:b/>
          <w:sz w:val="24"/>
          <w:szCs w:val="24"/>
          <w:u w:val="single"/>
        </w:rPr>
        <w:t xml:space="preserve">Mark it </w:t>
      </w:r>
      <w:r w:rsidR="00C36691" w:rsidRPr="004E7726">
        <w:rPr>
          <w:b/>
          <w:sz w:val="24"/>
          <w:szCs w:val="24"/>
          <w:u w:val="single"/>
        </w:rPr>
        <w:t>URGENT</w:t>
      </w:r>
      <w:r w:rsidRPr="004E7726">
        <w:rPr>
          <w:sz w:val="24"/>
          <w:szCs w:val="24"/>
        </w:rPr>
        <w:t xml:space="preserve"> and choose E0604 hospital grade breast pump. Follow the prompts. This goes to the authorization </w:t>
      </w:r>
      <w:r w:rsidR="00EF3F13">
        <w:rPr>
          <w:sz w:val="24"/>
          <w:szCs w:val="24"/>
        </w:rPr>
        <w:t xml:space="preserve">DME </w:t>
      </w:r>
      <w:r w:rsidRPr="004E7726">
        <w:rPr>
          <w:sz w:val="24"/>
          <w:szCs w:val="24"/>
        </w:rPr>
        <w:t>RN at CCHP.  If the pump is authorized</w:t>
      </w:r>
      <w:r w:rsidR="00FB48D6" w:rsidRPr="004E7726">
        <w:rPr>
          <w:sz w:val="24"/>
          <w:szCs w:val="24"/>
        </w:rPr>
        <w:t>,</w:t>
      </w:r>
      <w:r w:rsidRPr="004E7726">
        <w:rPr>
          <w:sz w:val="24"/>
          <w:szCs w:val="24"/>
        </w:rPr>
        <w:t xml:space="preserve"> the authorization is sent to ITC Medical</w:t>
      </w:r>
      <w:r w:rsidR="00FB48D6" w:rsidRPr="004E7726">
        <w:rPr>
          <w:sz w:val="24"/>
          <w:szCs w:val="24"/>
        </w:rPr>
        <w:t xml:space="preserve"> Supply</w:t>
      </w:r>
      <w:r w:rsidRPr="004E7726">
        <w:rPr>
          <w:sz w:val="24"/>
          <w:szCs w:val="24"/>
        </w:rPr>
        <w:t xml:space="preserve">. </w:t>
      </w:r>
      <w:r w:rsidR="00EF3F13">
        <w:rPr>
          <w:i/>
          <w:sz w:val="24"/>
          <w:szCs w:val="24"/>
        </w:rPr>
        <w:t>DME RN</w:t>
      </w:r>
      <w:r w:rsidR="00C36691" w:rsidRPr="004E7726">
        <w:rPr>
          <w:i/>
          <w:sz w:val="24"/>
          <w:szCs w:val="24"/>
        </w:rPr>
        <w:t xml:space="preserve"> will fax us the authorizations so that we are aware</w:t>
      </w:r>
      <w:r w:rsidR="004E7726" w:rsidRPr="004E7726">
        <w:rPr>
          <w:i/>
          <w:sz w:val="24"/>
          <w:szCs w:val="24"/>
        </w:rPr>
        <w:t xml:space="preserve">. </w:t>
      </w:r>
      <w:r w:rsidR="004E7726" w:rsidRPr="004E7726">
        <w:rPr>
          <w:sz w:val="24"/>
          <w:szCs w:val="24"/>
        </w:rPr>
        <w:t>Pumps will be authorized within 72 hours.</w:t>
      </w:r>
      <w:r w:rsidR="005B3486">
        <w:rPr>
          <w:sz w:val="24"/>
          <w:szCs w:val="24"/>
        </w:rPr>
        <w:t xml:space="preserve">  See screen shots attached.</w:t>
      </w:r>
    </w:p>
    <w:p w:rsidR="002D6E06" w:rsidRPr="004E7726" w:rsidRDefault="002D6E06" w:rsidP="00177783">
      <w:pPr>
        <w:pStyle w:val="ListParagraph"/>
        <w:numPr>
          <w:ilvl w:val="0"/>
          <w:numId w:val="2"/>
        </w:numPr>
        <w:ind w:left="720"/>
        <w:rPr>
          <w:sz w:val="24"/>
          <w:szCs w:val="24"/>
        </w:rPr>
      </w:pPr>
      <w:r w:rsidRPr="004E7726">
        <w:rPr>
          <w:sz w:val="24"/>
          <w:szCs w:val="24"/>
        </w:rPr>
        <w:t>The lactation consultant needs to fill out the prescription for ITC (located in lactation drawer)</w:t>
      </w:r>
      <w:r w:rsidR="005B3486">
        <w:rPr>
          <w:sz w:val="24"/>
          <w:szCs w:val="24"/>
        </w:rPr>
        <w:t xml:space="preserve"> </w:t>
      </w:r>
      <w:r w:rsidR="005B3486">
        <w:rPr>
          <w:b/>
          <w:sz w:val="24"/>
          <w:szCs w:val="24"/>
        </w:rPr>
        <w:t>FORM A</w:t>
      </w:r>
      <w:r w:rsidRPr="004E7726">
        <w:rPr>
          <w:sz w:val="24"/>
          <w:szCs w:val="24"/>
        </w:rPr>
        <w:t>. Fill out</w:t>
      </w:r>
      <w:r w:rsidR="00FB48D6" w:rsidRPr="004E7726">
        <w:rPr>
          <w:sz w:val="24"/>
          <w:szCs w:val="24"/>
        </w:rPr>
        <w:t xml:space="preserve"> patient info</w:t>
      </w:r>
      <w:r w:rsidR="00C36691" w:rsidRPr="004E7726">
        <w:rPr>
          <w:sz w:val="24"/>
          <w:szCs w:val="24"/>
        </w:rPr>
        <w:t xml:space="preserve"> </w:t>
      </w:r>
      <w:r w:rsidR="00C36691" w:rsidRPr="004E7726">
        <w:rPr>
          <w:b/>
          <w:sz w:val="24"/>
          <w:szCs w:val="24"/>
        </w:rPr>
        <w:t>including insurance type and number;</w:t>
      </w:r>
      <w:r w:rsidRPr="004E7726">
        <w:rPr>
          <w:sz w:val="24"/>
          <w:szCs w:val="24"/>
        </w:rPr>
        <w:t xml:space="preserve"> choose a maternal diagnosis</w:t>
      </w:r>
      <w:r w:rsidR="005F65E6" w:rsidRPr="004E7726">
        <w:rPr>
          <w:sz w:val="24"/>
          <w:szCs w:val="24"/>
        </w:rPr>
        <w:t xml:space="preserve"> and infant diagnosis</w:t>
      </w:r>
      <w:r w:rsidRPr="004E7726">
        <w:rPr>
          <w:sz w:val="24"/>
          <w:szCs w:val="24"/>
        </w:rPr>
        <w:t xml:space="preserve">, fill in MD NPI and license #, have MD sign </w:t>
      </w:r>
      <w:r w:rsidR="00C36691" w:rsidRPr="004E7726">
        <w:rPr>
          <w:sz w:val="24"/>
          <w:szCs w:val="24"/>
        </w:rPr>
        <w:t xml:space="preserve">AND date form, making sure that the address, prognosis </w:t>
      </w:r>
      <w:proofErr w:type="spellStart"/>
      <w:r w:rsidR="00C36691" w:rsidRPr="004E7726">
        <w:rPr>
          <w:sz w:val="24"/>
          <w:szCs w:val="24"/>
        </w:rPr>
        <w:t>etc</w:t>
      </w:r>
      <w:proofErr w:type="spellEnd"/>
      <w:r w:rsidR="00C36691" w:rsidRPr="004E7726">
        <w:rPr>
          <w:sz w:val="24"/>
          <w:szCs w:val="24"/>
        </w:rPr>
        <w:t xml:space="preserve"> is complete</w:t>
      </w:r>
      <w:r w:rsidRPr="004E7726">
        <w:rPr>
          <w:sz w:val="24"/>
          <w:szCs w:val="24"/>
        </w:rPr>
        <w:t xml:space="preserve"> and then fax that to ITC.  Each pump order needs an order in EPIC </w:t>
      </w:r>
      <w:r w:rsidRPr="004E7726">
        <w:rPr>
          <w:b/>
          <w:sz w:val="24"/>
          <w:szCs w:val="24"/>
        </w:rPr>
        <w:t>and</w:t>
      </w:r>
      <w:r w:rsidRPr="004E7726">
        <w:rPr>
          <w:sz w:val="24"/>
          <w:szCs w:val="24"/>
        </w:rPr>
        <w:t xml:space="preserve"> prescription faxed.</w:t>
      </w:r>
      <w:r w:rsidR="00C36691" w:rsidRPr="004E7726">
        <w:rPr>
          <w:sz w:val="24"/>
          <w:szCs w:val="24"/>
        </w:rPr>
        <w:t xml:space="preserve">  </w:t>
      </w:r>
    </w:p>
    <w:p w:rsidR="00C36691" w:rsidRPr="004E7726" w:rsidRDefault="00C36691" w:rsidP="00177783">
      <w:pPr>
        <w:pStyle w:val="ListParagraph"/>
        <w:numPr>
          <w:ilvl w:val="0"/>
          <w:numId w:val="2"/>
        </w:numPr>
        <w:ind w:left="720"/>
        <w:rPr>
          <w:sz w:val="24"/>
          <w:szCs w:val="24"/>
        </w:rPr>
      </w:pPr>
      <w:r w:rsidRPr="004E7726">
        <w:rPr>
          <w:sz w:val="24"/>
          <w:szCs w:val="24"/>
        </w:rPr>
        <w:t>Duration of need should be 2 months.  They can renew if necessary.</w:t>
      </w:r>
    </w:p>
    <w:p w:rsidR="00FB7892" w:rsidRPr="00EF416F" w:rsidRDefault="00FB7892" w:rsidP="00177783">
      <w:pPr>
        <w:pStyle w:val="ListParagraph"/>
        <w:numPr>
          <w:ilvl w:val="0"/>
          <w:numId w:val="2"/>
        </w:numPr>
        <w:ind w:left="720"/>
        <w:rPr>
          <w:sz w:val="24"/>
          <w:szCs w:val="24"/>
        </w:rPr>
      </w:pPr>
      <w:r w:rsidRPr="004E7726">
        <w:rPr>
          <w:i/>
          <w:sz w:val="24"/>
          <w:szCs w:val="24"/>
        </w:rPr>
        <w:t>Lactation Consultant should write name on bottom of page</w:t>
      </w:r>
    </w:p>
    <w:p w:rsidR="00EF416F" w:rsidRPr="004E7726" w:rsidRDefault="00EF416F" w:rsidP="00EF416F">
      <w:pPr>
        <w:pStyle w:val="ListParagraph"/>
        <w:ind w:left="1080"/>
        <w:rPr>
          <w:sz w:val="24"/>
          <w:szCs w:val="24"/>
        </w:rPr>
      </w:pPr>
    </w:p>
    <w:p w:rsidR="00C36691" w:rsidRPr="004E7726" w:rsidRDefault="00C36691" w:rsidP="00C36691">
      <w:pPr>
        <w:pStyle w:val="ListParagraph"/>
        <w:rPr>
          <w:b/>
          <w:sz w:val="24"/>
          <w:szCs w:val="24"/>
        </w:rPr>
      </w:pPr>
    </w:p>
    <w:p w:rsidR="002D6E06" w:rsidRPr="004E7726" w:rsidRDefault="00EF416F" w:rsidP="00C36691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 xml:space="preserve">HOSPITAL GRADE BREAST PUMP </w:t>
      </w:r>
      <w:r w:rsidR="005F65E6" w:rsidRPr="004E7726">
        <w:rPr>
          <w:b/>
          <w:sz w:val="24"/>
          <w:szCs w:val="24"/>
        </w:rPr>
        <w:t>– MEDI-CAL ONLY (NO CCHP)</w:t>
      </w:r>
      <w:r w:rsidR="00FB7892" w:rsidRPr="004E7726">
        <w:rPr>
          <w:b/>
          <w:sz w:val="24"/>
          <w:szCs w:val="24"/>
        </w:rPr>
        <w:t xml:space="preserve"> – SEE FOLLOWING PAGE FOR</w:t>
      </w:r>
      <w:r w:rsidR="00C36691" w:rsidRPr="004E7726">
        <w:rPr>
          <w:b/>
          <w:sz w:val="24"/>
          <w:szCs w:val="24"/>
        </w:rPr>
        <w:t xml:space="preserve"> MEDI-CAL REGULATIONS</w:t>
      </w:r>
    </w:p>
    <w:p w:rsidR="005F65E6" w:rsidRPr="007C11C7" w:rsidRDefault="003B4A58" w:rsidP="007C11C7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7C11C7">
        <w:rPr>
          <w:sz w:val="24"/>
          <w:szCs w:val="24"/>
        </w:rPr>
        <w:t xml:space="preserve">If mom has </w:t>
      </w:r>
      <w:r w:rsidR="005F65E6" w:rsidRPr="007C11C7">
        <w:rPr>
          <w:b/>
          <w:sz w:val="24"/>
          <w:szCs w:val="24"/>
        </w:rPr>
        <w:t>UNRESTRICTED</w:t>
      </w:r>
      <w:r w:rsidR="00C36691" w:rsidRPr="007C11C7">
        <w:rPr>
          <w:b/>
          <w:sz w:val="24"/>
          <w:szCs w:val="24"/>
        </w:rPr>
        <w:t>/</w:t>
      </w:r>
      <w:r w:rsidR="00FB7892" w:rsidRPr="007C11C7">
        <w:rPr>
          <w:b/>
          <w:sz w:val="24"/>
          <w:szCs w:val="24"/>
        </w:rPr>
        <w:t>STRAIGHT</w:t>
      </w:r>
      <w:r w:rsidR="005F65E6" w:rsidRPr="007C11C7">
        <w:rPr>
          <w:sz w:val="24"/>
          <w:szCs w:val="24"/>
        </w:rPr>
        <w:t xml:space="preserve"> </w:t>
      </w:r>
      <w:proofErr w:type="spellStart"/>
      <w:r w:rsidRPr="007C11C7">
        <w:rPr>
          <w:sz w:val="24"/>
          <w:szCs w:val="24"/>
        </w:rPr>
        <w:t>Medi</w:t>
      </w:r>
      <w:proofErr w:type="spellEnd"/>
      <w:r w:rsidRPr="007C11C7">
        <w:rPr>
          <w:sz w:val="24"/>
          <w:szCs w:val="24"/>
        </w:rPr>
        <w:t xml:space="preserve">-Cal, MD places order in EPIC under discharge orders. Place the order on the mom, not the baby. The order is called Non-CCHP DME breast pump. </w:t>
      </w:r>
      <w:r w:rsidRPr="007C11C7">
        <w:rPr>
          <w:sz w:val="24"/>
          <w:szCs w:val="24"/>
          <w:u w:val="single"/>
        </w:rPr>
        <w:t>This order does not get sent to CCHP for authorization</w:t>
      </w:r>
      <w:r w:rsidRPr="007C11C7">
        <w:rPr>
          <w:sz w:val="24"/>
          <w:szCs w:val="24"/>
        </w:rPr>
        <w:t xml:space="preserve">. </w:t>
      </w:r>
    </w:p>
    <w:p w:rsidR="007C11C7" w:rsidRDefault="004E7726" w:rsidP="007C11C7">
      <w:pPr>
        <w:pStyle w:val="ListParagraph"/>
        <w:numPr>
          <w:ilvl w:val="0"/>
          <w:numId w:val="8"/>
        </w:numPr>
        <w:rPr>
          <w:b/>
          <w:sz w:val="24"/>
          <w:szCs w:val="24"/>
        </w:rPr>
      </w:pPr>
      <w:r w:rsidRPr="007C11C7">
        <w:rPr>
          <w:sz w:val="24"/>
          <w:szCs w:val="24"/>
        </w:rPr>
        <w:t>Fill</w:t>
      </w:r>
      <w:r w:rsidR="003B4A58" w:rsidRPr="007C11C7">
        <w:rPr>
          <w:sz w:val="24"/>
          <w:szCs w:val="24"/>
        </w:rPr>
        <w:t xml:space="preserve"> out prescription for ITC. Fill out </w:t>
      </w:r>
      <w:r w:rsidRPr="007C11C7">
        <w:rPr>
          <w:sz w:val="24"/>
          <w:szCs w:val="24"/>
        </w:rPr>
        <w:t xml:space="preserve">ALL the information: </w:t>
      </w:r>
      <w:r w:rsidR="003B4A58" w:rsidRPr="007C11C7">
        <w:rPr>
          <w:sz w:val="24"/>
          <w:szCs w:val="24"/>
        </w:rPr>
        <w:t>patie</w:t>
      </w:r>
      <w:r w:rsidR="00FB48D6" w:rsidRPr="007C11C7">
        <w:rPr>
          <w:sz w:val="24"/>
          <w:szCs w:val="24"/>
        </w:rPr>
        <w:t xml:space="preserve">nt info, including </w:t>
      </w:r>
      <w:proofErr w:type="spellStart"/>
      <w:r w:rsidR="00FB48D6" w:rsidRPr="007C11C7">
        <w:rPr>
          <w:sz w:val="24"/>
          <w:szCs w:val="24"/>
        </w:rPr>
        <w:t>Medi</w:t>
      </w:r>
      <w:proofErr w:type="spellEnd"/>
      <w:r w:rsidR="00FB48D6" w:rsidRPr="007C11C7">
        <w:rPr>
          <w:sz w:val="24"/>
          <w:szCs w:val="24"/>
        </w:rPr>
        <w:t xml:space="preserve">-Cal #, </w:t>
      </w:r>
      <w:r w:rsidR="003B4A58" w:rsidRPr="007C11C7">
        <w:rPr>
          <w:sz w:val="24"/>
          <w:szCs w:val="24"/>
        </w:rPr>
        <w:t xml:space="preserve">maternal diagnosis, MD NPI # and license # and have MD sign. </w:t>
      </w:r>
      <w:r w:rsidR="005F65E6" w:rsidRPr="007C11C7">
        <w:rPr>
          <w:b/>
          <w:sz w:val="24"/>
          <w:szCs w:val="24"/>
        </w:rPr>
        <w:t>ALSO print out a progress note</w:t>
      </w:r>
      <w:r w:rsidR="00C36691" w:rsidRPr="007C11C7">
        <w:rPr>
          <w:b/>
          <w:sz w:val="24"/>
          <w:szCs w:val="24"/>
        </w:rPr>
        <w:t xml:space="preserve"> from baby’s chart indicating baby’s condition as justification for need for pump AND MD order on official letterhead</w:t>
      </w:r>
      <w:r w:rsidR="005F65E6" w:rsidRPr="007C11C7">
        <w:rPr>
          <w:b/>
          <w:sz w:val="24"/>
          <w:szCs w:val="24"/>
        </w:rPr>
        <w:t xml:space="preserve"> </w:t>
      </w:r>
    </w:p>
    <w:p w:rsidR="00EF416F" w:rsidRPr="00EF416F" w:rsidRDefault="003B4A58" w:rsidP="00EF416F">
      <w:pPr>
        <w:pStyle w:val="ListParagraph"/>
        <w:numPr>
          <w:ilvl w:val="0"/>
          <w:numId w:val="8"/>
        </w:numPr>
        <w:rPr>
          <w:b/>
          <w:sz w:val="24"/>
          <w:szCs w:val="24"/>
        </w:rPr>
      </w:pPr>
      <w:r w:rsidRPr="007C11C7">
        <w:rPr>
          <w:sz w:val="24"/>
          <w:szCs w:val="24"/>
        </w:rPr>
        <w:t xml:space="preserve">Write on the prescription that this patient has </w:t>
      </w:r>
      <w:proofErr w:type="spellStart"/>
      <w:r w:rsidRPr="007C11C7">
        <w:rPr>
          <w:sz w:val="24"/>
          <w:szCs w:val="24"/>
        </w:rPr>
        <w:t>Medi</w:t>
      </w:r>
      <w:proofErr w:type="spellEnd"/>
      <w:r w:rsidRPr="007C11C7">
        <w:rPr>
          <w:sz w:val="24"/>
          <w:szCs w:val="24"/>
        </w:rPr>
        <w:t xml:space="preserve">-Cal.  ITC will get authorization from </w:t>
      </w:r>
      <w:proofErr w:type="spellStart"/>
      <w:r w:rsidRPr="007C11C7">
        <w:rPr>
          <w:sz w:val="24"/>
          <w:szCs w:val="24"/>
        </w:rPr>
        <w:t>Medi</w:t>
      </w:r>
      <w:proofErr w:type="spellEnd"/>
      <w:r w:rsidRPr="007C11C7">
        <w:rPr>
          <w:sz w:val="24"/>
          <w:szCs w:val="24"/>
        </w:rPr>
        <w:t xml:space="preserve">-Cal. This is the hardest type of pump to order because </w:t>
      </w:r>
      <w:proofErr w:type="spellStart"/>
      <w:r w:rsidRPr="007C11C7">
        <w:rPr>
          <w:sz w:val="24"/>
          <w:szCs w:val="24"/>
        </w:rPr>
        <w:t>Medi</w:t>
      </w:r>
      <w:proofErr w:type="spellEnd"/>
      <w:r w:rsidRPr="007C11C7">
        <w:rPr>
          <w:sz w:val="24"/>
          <w:szCs w:val="24"/>
        </w:rPr>
        <w:t>-Cal can take a long time to authorize. It may be easies</w:t>
      </w:r>
      <w:r w:rsidR="007C11C7" w:rsidRPr="007C11C7">
        <w:rPr>
          <w:sz w:val="24"/>
          <w:szCs w:val="24"/>
        </w:rPr>
        <w:t>t to have mom get pump from WIC</w:t>
      </w:r>
    </w:p>
    <w:p w:rsidR="007C11C7" w:rsidRPr="00EF416F" w:rsidRDefault="003B4A58" w:rsidP="00EF416F">
      <w:pPr>
        <w:pStyle w:val="ListParagraph"/>
        <w:numPr>
          <w:ilvl w:val="0"/>
          <w:numId w:val="8"/>
        </w:numPr>
        <w:rPr>
          <w:b/>
          <w:sz w:val="24"/>
          <w:szCs w:val="24"/>
        </w:rPr>
      </w:pPr>
      <w:r w:rsidRPr="00EF416F">
        <w:rPr>
          <w:b/>
          <w:sz w:val="24"/>
          <w:szCs w:val="24"/>
        </w:rPr>
        <w:t xml:space="preserve">If mom has </w:t>
      </w:r>
      <w:r w:rsidRPr="00EF416F">
        <w:rPr>
          <w:b/>
          <w:caps/>
          <w:sz w:val="24"/>
          <w:szCs w:val="24"/>
        </w:rPr>
        <w:t>restricted</w:t>
      </w:r>
      <w:r w:rsidR="00DA3306" w:rsidRPr="00EF416F">
        <w:rPr>
          <w:b/>
          <w:caps/>
          <w:sz w:val="24"/>
          <w:szCs w:val="24"/>
        </w:rPr>
        <w:t xml:space="preserve"> Medi-Cal</w:t>
      </w:r>
      <w:r w:rsidR="00DA3306" w:rsidRPr="00EF416F">
        <w:rPr>
          <w:b/>
          <w:sz w:val="24"/>
          <w:szCs w:val="24"/>
        </w:rPr>
        <w:t xml:space="preserve"> they</w:t>
      </w:r>
      <w:r w:rsidRPr="00EF416F">
        <w:rPr>
          <w:b/>
          <w:sz w:val="24"/>
          <w:szCs w:val="24"/>
        </w:rPr>
        <w:t xml:space="preserve"> need to get pump from WIC because restricted </w:t>
      </w:r>
      <w:proofErr w:type="spellStart"/>
      <w:r w:rsidRPr="00EF416F">
        <w:rPr>
          <w:b/>
          <w:sz w:val="24"/>
          <w:szCs w:val="24"/>
        </w:rPr>
        <w:t>Medi-cal</w:t>
      </w:r>
      <w:proofErr w:type="spellEnd"/>
      <w:r w:rsidRPr="00EF416F">
        <w:rPr>
          <w:b/>
          <w:sz w:val="24"/>
          <w:szCs w:val="24"/>
        </w:rPr>
        <w:t xml:space="preserve"> will not cover the pump.</w:t>
      </w:r>
      <w:r w:rsidR="005F65E6" w:rsidRPr="00EF416F">
        <w:rPr>
          <w:b/>
          <w:sz w:val="24"/>
          <w:szCs w:val="24"/>
        </w:rPr>
        <w:t xml:space="preserve"> </w:t>
      </w:r>
      <w:r w:rsidR="007C11C7" w:rsidRPr="00EF416F">
        <w:rPr>
          <w:b/>
          <w:sz w:val="24"/>
          <w:szCs w:val="24"/>
        </w:rPr>
        <w:t xml:space="preserve"> </w:t>
      </w:r>
      <w:r w:rsidR="007C11C7" w:rsidRPr="00EF416F">
        <w:rPr>
          <w:b/>
          <w:i/>
          <w:sz w:val="24"/>
          <w:szCs w:val="24"/>
        </w:rPr>
        <w:t xml:space="preserve">These forms are available in orange lactation binder or in </w:t>
      </w:r>
      <w:proofErr w:type="gramStart"/>
      <w:r w:rsidR="007C11C7" w:rsidRPr="00EF416F">
        <w:rPr>
          <w:b/>
          <w:i/>
          <w:sz w:val="24"/>
          <w:szCs w:val="24"/>
        </w:rPr>
        <w:t>Lactation  drawer</w:t>
      </w:r>
      <w:proofErr w:type="gramEnd"/>
      <w:r w:rsidR="007C11C7" w:rsidRPr="00EF416F">
        <w:rPr>
          <w:b/>
          <w:i/>
          <w:sz w:val="24"/>
          <w:szCs w:val="24"/>
        </w:rPr>
        <w:t>.</w:t>
      </w:r>
    </w:p>
    <w:p w:rsidR="007C11C7" w:rsidRPr="007C11C7" w:rsidRDefault="007C11C7" w:rsidP="007C11C7">
      <w:pPr>
        <w:pStyle w:val="ListParagraph"/>
        <w:ind w:left="360"/>
        <w:rPr>
          <w:sz w:val="24"/>
          <w:szCs w:val="24"/>
        </w:rPr>
      </w:pPr>
    </w:p>
    <w:p w:rsidR="00EF416F" w:rsidRDefault="00EF416F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br w:type="page"/>
      </w:r>
    </w:p>
    <w:p w:rsidR="00EF416F" w:rsidRDefault="00EF416F" w:rsidP="007C11C7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lastRenderedPageBreak/>
        <w:t>BACK TO WORK</w:t>
      </w:r>
      <w:r w:rsidR="003B4A58" w:rsidRPr="007C11C7">
        <w:rPr>
          <w:b/>
          <w:sz w:val="24"/>
          <w:szCs w:val="24"/>
        </w:rPr>
        <w:t xml:space="preserve"> (single user pump)</w:t>
      </w:r>
      <w:r w:rsidR="00652F4D">
        <w:rPr>
          <w:b/>
          <w:sz w:val="24"/>
          <w:szCs w:val="24"/>
        </w:rPr>
        <w:t xml:space="preserve"> – CCHP ONLY</w:t>
      </w:r>
      <w:r w:rsidR="003B4A58" w:rsidRPr="007C11C7">
        <w:rPr>
          <w:b/>
          <w:sz w:val="24"/>
          <w:szCs w:val="24"/>
        </w:rPr>
        <w:t>.</w:t>
      </w:r>
      <w:r w:rsidR="004E7726" w:rsidRPr="007C11C7">
        <w:rPr>
          <w:b/>
          <w:sz w:val="24"/>
          <w:szCs w:val="24"/>
        </w:rPr>
        <w:t xml:space="preserve"> </w:t>
      </w:r>
    </w:p>
    <w:p w:rsidR="00177783" w:rsidRDefault="00177783" w:rsidP="00177783">
      <w:pPr>
        <w:pStyle w:val="ListParagraph"/>
        <w:ind w:left="360"/>
        <w:rPr>
          <w:b/>
          <w:sz w:val="24"/>
          <w:szCs w:val="24"/>
        </w:rPr>
      </w:pPr>
    </w:p>
    <w:p w:rsidR="003B4A58" w:rsidRPr="00177783" w:rsidRDefault="00652F4D" w:rsidP="00177783">
      <w:pPr>
        <w:pStyle w:val="ListParagraph"/>
        <w:numPr>
          <w:ilvl w:val="0"/>
          <w:numId w:val="11"/>
        </w:numPr>
        <w:rPr>
          <w:b/>
          <w:sz w:val="24"/>
          <w:szCs w:val="24"/>
        </w:rPr>
      </w:pPr>
      <w:r w:rsidRPr="00177783">
        <w:rPr>
          <w:sz w:val="24"/>
          <w:szCs w:val="24"/>
        </w:rPr>
        <w:t xml:space="preserve">This pump comes through </w:t>
      </w:r>
      <w:r w:rsidRPr="00177783">
        <w:rPr>
          <w:b/>
          <w:sz w:val="24"/>
          <w:szCs w:val="24"/>
        </w:rPr>
        <w:t>Pumping Essentials. 888-557-4203</w:t>
      </w:r>
    </w:p>
    <w:p w:rsidR="00652F4D" w:rsidRDefault="00652F4D" w:rsidP="00177783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b/>
          <w:sz w:val="24"/>
          <w:szCs w:val="24"/>
          <w:u w:val="single"/>
        </w:rPr>
        <w:t>CCHP</w:t>
      </w:r>
      <w:r>
        <w:rPr>
          <w:sz w:val="24"/>
          <w:szCs w:val="24"/>
        </w:rPr>
        <w:t>:  Doctor enters order forE0603 Single User Breast Pump (back to work pump). This will generate a preauthorization from CCHP</w:t>
      </w:r>
    </w:p>
    <w:p w:rsidR="00652F4D" w:rsidRDefault="00652F4D" w:rsidP="00177783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b/>
          <w:sz w:val="24"/>
          <w:szCs w:val="24"/>
          <w:u w:val="single"/>
        </w:rPr>
        <w:t>Fax</w:t>
      </w:r>
      <w:r>
        <w:rPr>
          <w:sz w:val="24"/>
          <w:szCs w:val="24"/>
        </w:rPr>
        <w:t xml:space="preserve"> hard copy of the order to Pumping Essentials at 888-557-0898 to expedite order otherwise it will take 5-7 days. </w:t>
      </w:r>
    </w:p>
    <w:p w:rsidR="00652F4D" w:rsidRPr="00652F4D" w:rsidRDefault="00652F4D" w:rsidP="00177783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b/>
          <w:sz w:val="24"/>
          <w:szCs w:val="24"/>
          <w:u w:val="single"/>
        </w:rPr>
        <w:t>If calling in an order for mom</w:t>
      </w:r>
      <w:r>
        <w:rPr>
          <w:sz w:val="24"/>
          <w:szCs w:val="24"/>
        </w:rPr>
        <w:t>: retrieve CCHP member number and mob’s email address. Call 866-688-4203 and give representative MOB”S face sheet info, email, CCHP card info</w:t>
      </w:r>
    </w:p>
    <w:p w:rsidR="00652F4D" w:rsidRDefault="00652F4D" w:rsidP="00177783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b/>
          <w:sz w:val="24"/>
          <w:szCs w:val="24"/>
          <w:u w:val="single"/>
        </w:rPr>
        <w:t xml:space="preserve">Pump can be ordered online: </w:t>
      </w:r>
      <w:r>
        <w:rPr>
          <w:sz w:val="24"/>
          <w:szCs w:val="24"/>
        </w:rPr>
        <w:t xml:space="preserve"> 3 steps </w:t>
      </w:r>
      <w:hyperlink r:id="rId9" w:history="1">
        <w:r w:rsidRPr="003D2FC6">
          <w:rPr>
            <w:rStyle w:val="Hyperlink"/>
            <w:sz w:val="24"/>
            <w:szCs w:val="24"/>
          </w:rPr>
          <w:t>www.pumpingessentials.com</w:t>
        </w:r>
      </w:hyperlink>
      <w:r>
        <w:rPr>
          <w:sz w:val="24"/>
          <w:szCs w:val="24"/>
        </w:rPr>
        <w:t>.  Click “get Started”</w:t>
      </w:r>
    </w:p>
    <w:p w:rsidR="005B3486" w:rsidRDefault="005B3486" w:rsidP="005B3486">
      <w:pPr>
        <w:pStyle w:val="ListParagraph"/>
        <w:ind w:left="1080"/>
        <w:rPr>
          <w:sz w:val="24"/>
          <w:szCs w:val="24"/>
        </w:rPr>
      </w:pPr>
    </w:p>
    <w:p w:rsidR="00652F4D" w:rsidRDefault="00652F4D" w:rsidP="00652F4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b/>
          <w:sz w:val="24"/>
          <w:szCs w:val="24"/>
          <w:u w:val="single"/>
        </w:rPr>
        <w:t>SINGLE USER PUMP MEDI</w:t>
      </w:r>
      <w:r w:rsidR="005B3486">
        <w:rPr>
          <w:b/>
          <w:sz w:val="24"/>
          <w:szCs w:val="24"/>
          <w:u w:val="single"/>
        </w:rPr>
        <w:t>-</w:t>
      </w:r>
      <w:r>
        <w:rPr>
          <w:b/>
          <w:sz w:val="24"/>
          <w:szCs w:val="24"/>
          <w:u w:val="single"/>
        </w:rPr>
        <w:t>CAL ONLY:</w:t>
      </w:r>
      <w:r>
        <w:rPr>
          <w:sz w:val="24"/>
          <w:szCs w:val="24"/>
        </w:rPr>
        <w:t xml:space="preserve">  Prescription is needed, but no pre authorization is required.</w:t>
      </w:r>
    </w:p>
    <w:p w:rsidR="00652F4D" w:rsidRPr="00177783" w:rsidRDefault="00652F4D" w:rsidP="00177783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177783">
        <w:rPr>
          <w:sz w:val="24"/>
          <w:szCs w:val="24"/>
        </w:rPr>
        <w:t>Ask MD to write an RX for the back to work pump E0603</w:t>
      </w:r>
    </w:p>
    <w:p w:rsidR="00652F4D" w:rsidRPr="00177783" w:rsidRDefault="00652F4D" w:rsidP="00177783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177783">
        <w:rPr>
          <w:sz w:val="24"/>
          <w:szCs w:val="24"/>
        </w:rPr>
        <w:t xml:space="preserve">Fax RX to Pumping Essential 888-557-0898 with </w:t>
      </w:r>
      <w:proofErr w:type="gramStart"/>
      <w:r w:rsidRPr="00177783">
        <w:rPr>
          <w:sz w:val="24"/>
          <w:szCs w:val="24"/>
        </w:rPr>
        <w:t>patients</w:t>
      </w:r>
      <w:proofErr w:type="gramEnd"/>
      <w:r w:rsidRPr="00177783">
        <w:rPr>
          <w:sz w:val="24"/>
          <w:szCs w:val="24"/>
        </w:rPr>
        <w:t xml:space="preserve"> name, date of birth, MD’s NPI#, and stating Double Electric E0603.</w:t>
      </w:r>
    </w:p>
    <w:p w:rsidR="00652F4D" w:rsidRPr="00177783" w:rsidRDefault="00652F4D" w:rsidP="00177783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177783">
        <w:rPr>
          <w:sz w:val="24"/>
          <w:szCs w:val="24"/>
        </w:rPr>
        <w:t xml:space="preserve">Have mom call Pumping Essentials at 866-688-4203 to </w:t>
      </w:r>
      <w:proofErr w:type="spellStart"/>
      <w:r w:rsidRPr="00177783">
        <w:rPr>
          <w:sz w:val="24"/>
          <w:szCs w:val="24"/>
        </w:rPr>
        <w:t>palce</w:t>
      </w:r>
      <w:proofErr w:type="spellEnd"/>
      <w:r w:rsidRPr="00177783">
        <w:rPr>
          <w:sz w:val="24"/>
          <w:szCs w:val="24"/>
        </w:rPr>
        <w:t xml:space="preserve"> the order OR LC can call with mob’s face sheet, email and </w:t>
      </w:r>
      <w:proofErr w:type="spellStart"/>
      <w:r w:rsidRPr="00177783">
        <w:rPr>
          <w:sz w:val="24"/>
          <w:szCs w:val="24"/>
        </w:rPr>
        <w:t>MediCal</w:t>
      </w:r>
      <w:proofErr w:type="spellEnd"/>
      <w:r w:rsidRPr="00177783">
        <w:rPr>
          <w:sz w:val="24"/>
          <w:szCs w:val="24"/>
        </w:rPr>
        <w:t xml:space="preserve"> card ready</w:t>
      </w:r>
    </w:p>
    <w:p w:rsidR="00652F4D" w:rsidRPr="00177783" w:rsidRDefault="00652F4D" w:rsidP="00177783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177783">
        <w:rPr>
          <w:b/>
          <w:sz w:val="24"/>
          <w:szCs w:val="24"/>
        </w:rPr>
        <w:t xml:space="preserve">Pumping Essentials does NOT cover Restricted </w:t>
      </w:r>
      <w:proofErr w:type="spellStart"/>
      <w:r w:rsidRPr="00177783">
        <w:rPr>
          <w:b/>
          <w:sz w:val="24"/>
          <w:szCs w:val="24"/>
        </w:rPr>
        <w:t>Medi</w:t>
      </w:r>
      <w:proofErr w:type="spellEnd"/>
      <w:r w:rsidRPr="00177783">
        <w:rPr>
          <w:b/>
          <w:sz w:val="24"/>
          <w:szCs w:val="24"/>
        </w:rPr>
        <w:t>-Cal clients.</w:t>
      </w:r>
    </w:p>
    <w:p w:rsidR="00652F4D" w:rsidRPr="00652F4D" w:rsidRDefault="00652F4D" w:rsidP="00652F4D">
      <w:pPr>
        <w:rPr>
          <w:sz w:val="24"/>
          <w:szCs w:val="24"/>
        </w:rPr>
      </w:pPr>
    </w:p>
    <w:p w:rsidR="004E7726" w:rsidRPr="004E7726" w:rsidRDefault="00EF416F" w:rsidP="008F2C07">
      <w:pPr>
        <w:jc w:val="center"/>
        <w:rPr>
          <w:rFonts w:eastAsia="Times New Roman" w:cs="Times New Roman"/>
          <w:sz w:val="28"/>
          <w:szCs w:val="20"/>
        </w:rPr>
      </w:pPr>
      <w:r w:rsidRPr="00EF416F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4448175" cy="1943100"/>
                <wp:effectExtent l="0" t="0" r="28575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48175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416F" w:rsidRPr="00D924F1" w:rsidRDefault="00EF416F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D924F1">
                              <w:rPr>
                                <w:b/>
                                <w:sz w:val="24"/>
                              </w:rPr>
                              <w:t>IMPORTANT PHONE NUMBERS:</w:t>
                            </w:r>
                          </w:p>
                          <w:p w:rsidR="00EF416F" w:rsidRPr="00EF416F" w:rsidRDefault="00EF416F" w:rsidP="00EF416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EF416F">
                              <w:rPr>
                                <w:b/>
                                <w:sz w:val="24"/>
                                <w:szCs w:val="24"/>
                              </w:rPr>
                              <w:t xml:space="preserve">CCHP </w:t>
                            </w:r>
                            <w:r w:rsidR="00177783">
                              <w:rPr>
                                <w:b/>
                                <w:sz w:val="24"/>
                                <w:szCs w:val="24"/>
                              </w:rPr>
                              <w:t>Authorization</w:t>
                            </w:r>
                            <w:r w:rsidRPr="00EF416F">
                              <w:rPr>
                                <w:b/>
                                <w:sz w:val="24"/>
                                <w:szCs w:val="24"/>
                              </w:rPr>
                              <w:t xml:space="preserve">: </w:t>
                            </w:r>
                            <w:r w:rsidRPr="00EF416F">
                              <w:rPr>
                                <w:sz w:val="24"/>
                                <w:szCs w:val="20"/>
                              </w:rPr>
                              <w:t>925-957-</w:t>
                            </w:r>
                            <w:r w:rsidR="00F8672E" w:rsidRPr="00EF416F">
                              <w:rPr>
                                <w:sz w:val="24"/>
                                <w:szCs w:val="20"/>
                              </w:rPr>
                              <w:t>7260 opt</w:t>
                            </w:r>
                            <w:r w:rsidRPr="00EF416F">
                              <w:rPr>
                                <w:sz w:val="24"/>
                                <w:szCs w:val="20"/>
                              </w:rPr>
                              <w:t>: 4</w:t>
                            </w:r>
                          </w:p>
                          <w:p w:rsidR="00EF416F" w:rsidRDefault="00EF416F" w:rsidP="00EF416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EF416F">
                              <w:rPr>
                                <w:b/>
                                <w:sz w:val="24"/>
                                <w:szCs w:val="24"/>
                              </w:rPr>
                              <w:t>ITC Medical Supplies</w:t>
                            </w:r>
                            <w:r w:rsidR="00D924F1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(Irina)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: </w:t>
                            </w:r>
                            <w:r w:rsidRPr="00EF416F">
                              <w:rPr>
                                <w:sz w:val="24"/>
                                <w:szCs w:val="24"/>
                              </w:rPr>
                              <w:t xml:space="preserve"> fax 415-387-</w:t>
                            </w:r>
                            <w:r w:rsidR="00F8672E" w:rsidRPr="00EF416F">
                              <w:rPr>
                                <w:sz w:val="24"/>
                                <w:szCs w:val="24"/>
                              </w:rPr>
                              <w:t>2540;</w:t>
                            </w:r>
                            <w:r w:rsidRPr="00EF416F">
                              <w:rPr>
                                <w:sz w:val="24"/>
                                <w:szCs w:val="24"/>
                              </w:rPr>
                              <w:t xml:space="preserve"> phone 415-387-7100</w:t>
                            </w:r>
                          </w:p>
                          <w:p w:rsidR="00EF416F" w:rsidRDefault="00EF416F" w:rsidP="00EF416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EF416F">
                              <w:rPr>
                                <w:b/>
                                <w:sz w:val="24"/>
                                <w:szCs w:val="24"/>
                              </w:rPr>
                              <w:t>Pumping Essentials</w:t>
                            </w:r>
                            <w:r w:rsidR="00F8672E">
                              <w:rPr>
                                <w:b/>
                                <w:sz w:val="24"/>
                                <w:szCs w:val="24"/>
                              </w:rPr>
                              <w:t xml:space="preserve">: </w:t>
                            </w:r>
                            <w:r w:rsidRPr="00EF416F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EF416F">
                              <w:rPr>
                                <w:sz w:val="24"/>
                                <w:szCs w:val="24"/>
                              </w:rPr>
                              <w:t>888-557-4203</w:t>
                            </w:r>
                          </w:p>
                          <w:p w:rsidR="00EF416F" w:rsidRDefault="00EF416F" w:rsidP="00EF416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177783">
                              <w:rPr>
                                <w:b/>
                                <w:sz w:val="24"/>
                                <w:szCs w:val="24"/>
                              </w:rPr>
                              <w:t xml:space="preserve">WIC </w:t>
                            </w:r>
                            <w:r w:rsidR="00177783">
                              <w:rPr>
                                <w:b/>
                                <w:sz w:val="24"/>
                                <w:szCs w:val="24"/>
                              </w:rPr>
                              <w:t>Pump Coordinator</w:t>
                            </w:r>
                            <w:r w:rsidRPr="00177783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(Shelly Trejo):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925-646-5534</w:t>
                            </w:r>
                          </w:p>
                          <w:p w:rsidR="00EF416F" w:rsidRDefault="00EF416F" w:rsidP="00EF416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EF416F" w:rsidRDefault="00EF416F" w:rsidP="00EF416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24"/>
                                <w:szCs w:val="24"/>
                              </w:rPr>
                              <w:t>wic</w:t>
                            </w:r>
                            <w:proofErr w:type="spellEnd"/>
                            <w:proofErr w:type="gramEnd"/>
                          </w:p>
                          <w:p w:rsidR="00EF416F" w:rsidRDefault="00EF416F" w:rsidP="00EF416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EF416F" w:rsidRPr="00EF416F" w:rsidRDefault="00EF416F" w:rsidP="00EF416F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wicS</w:t>
                            </w:r>
                            <w:proofErr w:type="spellEnd"/>
                            <w:proofErr w:type="gramEnd"/>
                          </w:p>
                          <w:p w:rsidR="00EF416F" w:rsidRPr="00EF416F" w:rsidRDefault="00EF416F" w:rsidP="00EF416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EF416F" w:rsidRPr="004E7726" w:rsidRDefault="00EF416F" w:rsidP="00EF416F">
                            <w:pPr>
                              <w:pStyle w:val="ListParagraph"/>
                              <w:ind w:left="10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EF416F" w:rsidRDefault="00EF416F">
                            <w:pPr>
                              <w:rPr>
                                <w:b/>
                              </w:rPr>
                            </w:pPr>
                          </w:p>
                          <w:p w:rsidR="00EF416F" w:rsidRPr="00EF416F" w:rsidRDefault="00EF416F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0;width:350.25pt;height:153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">
                <v:stroke linestyle="thinThin"/>
                <v:textbox>
                  <w:txbxContent>
                    <w:p w:rsidR="00EF416F" w:rsidRPr="00D924F1" w:rsidRDefault="00EF416F">
                      <w:pPr>
                        <w:rPr>
                          <w:b/>
                          <w:sz w:val="24"/>
                        </w:rPr>
                      </w:pPr>
                      <w:r w:rsidRPr="00D924F1">
                        <w:rPr>
                          <w:b/>
                          <w:sz w:val="24"/>
                        </w:rPr>
                        <w:t>IMPORTANT PHONE NUMBERS:</w:t>
                      </w:r>
                    </w:p>
                    <w:p w:rsidR="00EF416F" w:rsidRPr="00EF416F" w:rsidRDefault="00EF416F" w:rsidP="00EF416F">
                      <w:pPr>
                        <w:rPr>
                          <w:sz w:val="24"/>
                          <w:szCs w:val="24"/>
                        </w:rPr>
                      </w:pPr>
                      <w:r w:rsidRPr="00EF416F">
                        <w:rPr>
                          <w:b/>
                          <w:sz w:val="24"/>
                          <w:szCs w:val="24"/>
                        </w:rPr>
                        <w:t xml:space="preserve">CCHP </w:t>
                      </w:r>
                      <w:r w:rsidR="00177783">
                        <w:rPr>
                          <w:b/>
                          <w:sz w:val="24"/>
                          <w:szCs w:val="24"/>
                        </w:rPr>
                        <w:t>Authorization</w:t>
                      </w:r>
                      <w:r w:rsidRPr="00EF416F">
                        <w:rPr>
                          <w:b/>
                          <w:sz w:val="24"/>
                          <w:szCs w:val="24"/>
                        </w:rPr>
                        <w:t xml:space="preserve">: </w:t>
                      </w:r>
                      <w:r w:rsidRPr="00EF416F">
                        <w:rPr>
                          <w:sz w:val="24"/>
                          <w:szCs w:val="20"/>
                        </w:rPr>
                        <w:t>925-957-</w:t>
                      </w:r>
                      <w:bookmarkStart w:id="1" w:name="_GoBack"/>
                      <w:bookmarkEnd w:id="1"/>
                      <w:r w:rsidR="00F8672E" w:rsidRPr="00EF416F">
                        <w:rPr>
                          <w:sz w:val="24"/>
                          <w:szCs w:val="20"/>
                        </w:rPr>
                        <w:t>7260 opt</w:t>
                      </w:r>
                      <w:r w:rsidRPr="00EF416F">
                        <w:rPr>
                          <w:sz w:val="24"/>
                          <w:szCs w:val="20"/>
                        </w:rPr>
                        <w:t>: 4</w:t>
                      </w:r>
                    </w:p>
                    <w:p w:rsidR="00EF416F" w:rsidRDefault="00EF416F" w:rsidP="00EF416F">
                      <w:pPr>
                        <w:rPr>
                          <w:sz w:val="24"/>
                          <w:szCs w:val="24"/>
                        </w:rPr>
                      </w:pPr>
                      <w:r w:rsidRPr="00EF416F">
                        <w:rPr>
                          <w:b/>
                          <w:sz w:val="24"/>
                          <w:szCs w:val="24"/>
                        </w:rPr>
                        <w:t>ITC Medical Supplies</w:t>
                      </w:r>
                      <w:r w:rsidR="00D924F1">
                        <w:rPr>
                          <w:b/>
                          <w:sz w:val="24"/>
                          <w:szCs w:val="24"/>
                        </w:rPr>
                        <w:t xml:space="preserve"> (Irina)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 xml:space="preserve">: </w:t>
                      </w:r>
                      <w:r w:rsidRPr="00EF416F">
                        <w:rPr>
                          <w:sz w:val="24"/>
                          <w:szCs w:val="24"/>
                        </w:rPr>
                        <w:t xml:space="preserve"> fax 415-387-</w:t>
                      </w:r>
                      <w:r w:rsidR="00F8672E" w:rsidRPr="00EF416F">
                        <w:rPr>
                          <w:sz w:val="24"/>
                          <w:szCs w:val="24"/>
                        </w:rPr>
                        <w:t>2540;</w:t>
                      </w:r>
                      <w:r w:rsidRPr="00EF416F">
                        <w:rPr>
                          <w:sz w:val="24"/>
                          <w:szCs w:val="24"/>
                        </w:rPr>
                        <w:t xml:space="preserve"> phone 415-387-7100</w:t>
                      </w:r>
                    </w:p>
                    <w:p w:rsidR="00EF416F" w:rsidRDefault="00EF416F" w:rsidP="00EF416F">
                      <w:pPr>
                        <w:rPr>
                          <w:sz w:val="24"/>
                          <w:szCs w:val="24"/>
                        </w:rPr>
                      </w:pPr>
                      <w:r w:rsidRPr="00EF416F">
                        <w:rPr>
                          <w:b/>
                          <w:sz w:val="24"/>
                          <w:szCs w:val="24"/>
                        </w:rPr>
                        <w:t>Pumping Essentials</w:t>
                      </w:r>
                      <w:r w:rsidR="00F8672E">
                        <w:rPr>
                          <w:b/>
                          <w:sz w:val="24"/>
                          <w:szCs w:val="24"/>
                        </w:rPr>
                        <w:t xml:space="preserve">: </w:t>
                      </w:r>
                      <w:r w:rsidRPr="00EF416F"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EF416F">
                        <w:rPr>
                          <w:sz w:val="24"/>
                          <w:szCs w:val="24"/>
                        </w:rPr>
                        <w:t>888-557-4203</w:t>
                      </w:r>
                    </w:p>
                    <w:p w:rsidR="00EF416F" w:rsidRDefault="00EF416F" w:rsidP="00EF416F">
                      <w:pPr>
                        <w:rPr>
                          <w:sz w:val="24"/>
                          <w:szCs w:val="24"/>
                        </w:rPr>
                      </w:pPr>
                      <w:r w:rsidRPr="00177783">
                        <w:rPr>
                          <w:b/>
                          <w:sz w:val="24"/>
                          <w:szCs w:val="24"/>
                        </w:rPr>
                        <w:t xml:space="preserve">WIC </w:t>
                      </w:r>
                      <w:r w:rsidR="00177783">
                        <w:rPr>
                          <w:b/>
                          <w:sz w:val="24"/>
                          <w:szCs w:val="24"/>
                        </w:rPr>
                        <w:t>Pump Coordinator</w:t>
                      </w:r>
                      <w:r w:rsidRPr="00177783">
                        <w:rPr>
                          <w:b/>
                          <w:sz w:val="24"/>
                          <w:szCs w:val="24"/>
                        </w:rPr>
                        <w:t xml:space="preserve"> (Shelly Trejo):</w:t>
                      </w:r>
                      <w:r>
                        <w:rPr>
                          <w:sz w:val="24"/>
                          <w:szCs w:val="24"/>
                        </w:rPr>
                        <w:t xml:space="preserve"> 925-646-5534</w:t>
                      </w:r>
                    </w:p>
                    <w:p w:rsidR="00EF416F" w:rsidRDefault="00EF416F" w:rsidP="00EF416F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EF416F" w:rsidRDefault="00EF416F" w:rsidP="00EF416F">
                      <w:pPr>
                        <w:rPr>
                          <w:sz w:val="24"/>
                          <w:szCs w:val="24"/>
                        </w:rPr>
                      </w:pPr>
                      <w:proofErr w:type="spellStart"/>
                      <w:proofErr w:type="gramStart"/>
                      <w:r>
                        <w:rPr>
                          <w:sz w:val="24"/>
                          <w:szCs w:val="24"/>
                        </w:rPr>
                        <w:t>wic</w:t>
                      </w:r>
                      <w:proofErr w:type="spellEnd"/>
                      <w:proofErr w:type="gramEnd"/>
                    </w:p>
                    <w:p w:rsidR="00EF416F" w:rsidRDefault="00EF416F" w:rsidP="00EF416F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EF416F" w:rsidRPr="00EF416F" w:rsidRDefault="00EF416F" w:rsidP="00EF416F">
                      <w:pPr>
                        <w:rPr>
                          <w:b/>
                          <w:sz w:val="24"/>
                          <w:szCs w:val="24"/>
                        </w:rPr>
                      </w:pPr>
                      <w:proofErr w:type="spellStart"/>
                      <w:proofErr w:type="gramStart"/>
                      <w:r>
                        <w:rPr>
                          <w:b/>
                          <w:sz w:val="24"/>
                          <w:szCs w:val="24"/>
                        </w:rPr>
                        <w:t>wicS</w:t>
                      </w:r>
                      <w:proofErr w:type="spellEnd"/>
                      <w:proofErr w:type="gramEnd"/>
                    </w:p>
                    <w:p w:rsidR="00EF416F" w:rsidRPr="00EF416F" w:rsidRDefault="00EF416F" w:rsidP="00EF416F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EF416F" w:rsidRPr="004E7726" w:rsidRDefault="00EF416F" w:rsidP="00EF416F">
                      <w:pPr>
                        <w:pStyle w:val="ListParagraph"/>
                        <w:ind w:left="1080"/>
                        <w:rPr>
                          <w:sz w:val="24"/>
                          <w:szCs w:val="24"/>
                        </w:rPr>
                      </w:pPr>
                    </w:p>
                    <w:p w:rsidR="00EF416F" w:rsidRDefault="00EF416F">
                      <w:pPr>
                        <w:rPr>
                          <w:b/>
                        </w:rPr>
                      </w:pPr>
                    </w:p>
                    <w:p w:rsidR="00EF416F" w:rsidRPr="00EF416F" w:rsidRDefault="00EF416F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E7726" w:rsidRPr="004E7726">
        <w:rPr>
          <w:sz w:val="24"/>
          <w:szCs w:val="24"/>
        </w:rPr>
        <w:br w:type="page"/>
      </w:r>
      <w:r w:rsidR="004E7726" w:rsidRPr="004E7726">
        <w:rPr>
          <w:rFonts w:eastAsia="Times New Roman" w:cs="Times New Roman"/>
          <w:b/>
          <w:bCs/>
          <w:sz w:val="28"/>
          <w:szCs w:val="20"/>
        </w:rPr>
        <w:lastRenderedPageBreak/>
        <w:t>REGULAT</w:t>
      </w:r>
      <w:r w:rsidR="007C11C7">
        <w:rPr>
          <w:rFonts w:eastAsia="Times New Roman" w:cs="Times New Roman"/>
          <w:b/>
          <w:bCs/>
          <w:sz w:val="28"/>
          <w:szCs w:val="20"/>
        </w:rPr>
        <w:t>IONS R</w:t>
      </w:r>
      <w:r w:rsidR="004E7726" w:rsidRPr="004E7726">
        <w:rPr>
          <w:rFonts w:eastAsia="Times New Roman" w:cs="Times New Roman"/>
          <w:b/>
          <w:bCs/>
          <w:sz w:val="28"/>
          <w:szCs w:val="20"/>
        </w:rPr>
        <w:t>E UNRESTRICTED/STRAIGHT MEDI-</w:t>
      </w:r>
      <w:r w:rsidR="008F2C07">
        <w:rPr>
          <w:rFonts w:eastAsia="Times New Roman" w:cs="Times New Roman"/>
          <w:b/>
          <w:bCs/>
          <w:sz w:val="28"/>
          <w:szCs w:val="20"/>
        </w:rPr>
        <w:t>CAL</w:t>
      </w:r>
    </w:p>
    <w:p w:rsidR="004E7726" w:rsidRPr="004E7726" w:rsidRDefault="004E7726" w:rsidP="004E7726">
      <w:pPr>
        <w:spacing w:after="0" w:line="240" w:lineRule="auto"/>
        <w:rPr>
          <w:rFonts w:eastAsia="Times New Roman" w:cs="Times New Roman"/>
          <w:sz w:val="20"/>
          <w:szCs w:val="20"/>
        </w:rPr>
      </w:pPr>
      <w:r w:rsidRPr="004E7726">
        <w:rPr>
          <w:rFonts w:eastAsia="Times New Roman" w:cs="Times New Roman"/>
          <w:sz w:val="20"/>
          <w:szCs w:val="20"/>
        </w:rPr>
        <w:t> </w:t>
      </w:r>
    </w:p>
    <w:p w:rsidR="004E7726" w:rsidRPr="004E7726" w:rsidRDefault="004E7726" w:rsidP="004E7726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4E7726">
        <w:rPr>
          <w:rFonts w:eastAsia="Times New Roman" w:cs="Times New Roman"/>
          <w:sz w:val="24"/>
        </w:rPr>
        <w:t xml:space="preserve">Under </w:t>
      </w:r>
      <w:proofErr w:type="spellStart"/>
      <w:r w:rsidRPr="004E7726">
        <w:rPr>
          <w:rFonts w:eastAsia="Times New Roman" w:cs="Times New Roman"/>
          <w:sz w:val="24"/>
        </w:rPr>
        <w:t>Medi</w:t>
      </w:r>
      <w:proofErr w:type="spellEnd"/>
      <w:r w:rsidRPr="004E7726">
        <w:rPr>
          <w:rFonts w:eastAsia="Times New Roman" w:cs="Times New Roman"/>
          <w:sz w:val="24"/>
        </w:rPr>
        <w:t>-Cal Regulations hospital grade electric breast pump can be covered if</w:t>
      </w:r>
      <w:r w:rsidRPr="004E7726">
        <w:rPr>
          <w:rFonts w:eastAsia="Times New Roman" w:cs="Times New Roman"/>
          <w:sz w:val="28"/>
          <w:szCs w:val="24"/>
        </w:rPr>
        <w:t xml:space="preserve"> </w:t>
      </w:r>
      <w:r w:rsidRPr="004E7726">
        <w:rPr>
          <w:rFonts w:eastAsia="Times New Roman" w:cs="Times New Roman"/>
          <w:sz w:val="24"/>
          <w:szCs w:val="24"/>
        </w:rPr>
        <w:t>pump is medically necessary in either of the two following situations:</w:t>
      </w:r>
    </w:p>
    <w:p w:rsidR="004E7726" w:rsidRPr="004E7726" w:rsidRDefault="004E7726" w:rsidP="004E7726">
      <w:pPr>
        <w:spacing w:after="120" w:line="240" w:lineRule="auto"/>
        <w:ind w:right="528"/>
        <w:rPr>
          <w:rFonts w:eastAsia="Times New Roman" w:cs="Times New Roman"/>
          <w:sz w:val="24"/>
          <w:szCs w:val="24"/>
        </w:rPr>
      </w:pPr>
      <w:r w:rsidRPr="004E7726">
        <w:rPr>
          <w:rFonts w:eastAsia="Times New Roman" w:cs="Times New Roman"/>
          <w:sz w:val="24"/>
          <w:szCs w:val="24"/>
        </w:rPr>
        <w:t xml:space="preserve">If direct nursing at the breast </w:t>
      </w:r>
      <w:r w:rsidRPr="004E7726">
        <w:rPr>
          <w:rFonts w:eastAsia="Times New Roman" w:cs="Times New Roman"/>
          <w:sz w:val="24"/>
          <w:szCs w:val="24"/>
          <w:u w:val="single"/>
        </w:rPr>
        <w:t>is</w:t>
      </w:r>
      <w:r w:rsidRPr="004E7726">
        <w:rPr>
          <w:rFonts w:eastAsia="Times New Roman" w:cs="Times New Roman"/>
          <w:b/>
          <w:bCs/>
          <w:sz w:val="24"/>
          <w:szCs w:val="24"/>
        </w:rPr>
        <w:t xml:space="preserve"> </w:t>
      </w:r>
      <w:r w:rsidRPr="004E7726">
        <w:rPr>
          <w:rFonts w:eastAsia="Times New Roman" w:cs="Times New Roman"/>
          <w:sz w:val="24"/>
          <w:szCs w:val="24"/>
        </w:rPr>
        <w:t xml:space="preserve">established during the neonatal period (the period immediately following birth and continuing through the first 28 days of life) and nursing is interrupted, </w:t>
      </w:r>
      <w:r w:rsidRPr="004E7726">
        <w:rPr>
          <w:rFonts w:eastAsia="Times New Roman" w:cs="Times New Roman"/>
          <w:sz w:val="24"/>
          <w:szCs w:val="24"/>
          <w:u w:val="single"/>
        </w:rPr>
        <w:t>medical necessity for hospital grade breast pump is defined as the existence</w:t>
      </w:r>
      <w:r w:rsidRPr="004E7726">
        <w:rPr>
          <w:u w:val="single"/>
        </w:rPr>
        <w:t xml:space="preserve"> </w:t>
      </w:r>
      <w:r w:rsidRPr="004E7726">
        <w:rPr>
          <w:rFonts w:eastAsia="Times New Roman" w:cs="Times New Roman"/>
          <w:sz w:val="24"/>
          <w:szCs w:val="24"/>
          <w:u w:val="single"/>
        </w:rPr>
        <w:t>of any of the following medical conditions</w:t>
      </w:r>
      <w:r w:rsidRPr="004E7726">
        <w:rPr>
          <w:rFonts w:eastAsia="Times New Roman" w:cs="Times New Roman"/>
          <w:sz w:val="24"/>
          <w:szCs w:val="24"/>
        </w:rPr>
        <w:t>:</w:t>
      </w:r>
    </w:p>
    <w:p w:rsidR="004E7726" w:rsidRPr="004E7726" w:rsidRDefault="004E7726" w:rsidP="004E7726">
      <w:pPr>
        <w:numPr>
          <w:ilvl w:val="5"/>
          <w:numId w:val="6"/>
        </w:numPr>
        <w:spacing w:after="120" w:line="240" w:lineRule="auto"/>
        <w:ind w:left="1620" w:right="528" w:hanging="1350"/>
        <w:rPr>
          <w:rFonts w:eastAsia="Times New Roman" w:cs="Times New Roman"/>
          <w:sz w:val="24"/>
          <w:szCs w:val="24"/>
        </w:rPr>
      </w:pPr>
      <w:r w:rsidRPr="004E7726">
        <w:rPr>
          <w:rFonts w:eastAsia="Times New Roman" w:cs="Times New Roman"/>
          <w:sz w:val="24"/>
          <w:szCs w:val="24"/>
        </w:rPr>
        <w:t>The mother has a medical condition that requires treatment of her breast milk before infant feeding; or</w:t>
      </w:r>
    </w:p>
    <w:p w:rsidR="004E7726" w:rsidRPr="004E7726" w:rsidRDefault="004E7726" w:rsidP="004E7726">
      <w:pPr>
        <w:numPr>
          <w:ilvl w:val="5"/>
          <w:numId w:val="6"/>
        </w:numPr>
        <w:spacing w:after="120" w:line="240" w:lineRule="auto"/>
        <w:ind w:left="1620" w:right="528" w:hanging="1350"/>
        <w:rPr>
          <w:rFonts w:eastAsia="Times New Roman" w:cs="Times New Roman"/>
          <w:sz w:val="24"/>
          <w:szCs w:val="24"/>
        </w:rPr>
      </w:pPr>
      <w:r w:rsidRPr="004E7726">
        <w:rPr>
          <w:rFonts w:eastAsia="Times New Roman" w:cs="Times New Roman"/>
          <w:sz w:val="24"/>
          <w:szCs w:val="24"/>
        </w:rPr>
        <w:t xml:space="preserve">The mother is receiving chemotherapy or other therapy with pharmaceutical agents that render her breast milk unsuitable for infant feeding; or </w:t>
      </w:r>
    </w:p>
    <w:p w:rsidR="004E7726" w:rsidRPr="004E7726" w:rsidRDefault="004E7726" w:rsidP="004E7726">
      <w:pPr>
        <w:numPr>
          <w:ilvl w:val="5"/>
          <w:numId w:val="6"/>
        </w:numPr>
        <w:spacing w:after="0" w:line="240" w:lineRule="auto"/>
        <w:ind w:left="1620" w:right="528" w:hanging="1350"/>
        <w:rPr>
          <w:rFonts w:eastAsia="Times New Roman" w:cs="Times New Roman"/>
          <w:sz w:val="24"/>
          <w:szCs w:val="24"/>
        </w:rPr>
      </w:pPr>
      <w:r w:rsidRPr="004E7726">
        <w:rPr>
          <w:rFonts w:eastAsia="Times New Roman" w:cs="Times New Roman"/>
          <w:sz w:val="24"/>
          <w:szCs w:val="24"/>
        </w:rPr>
        <w:t>The infant developed a medical condition or requires hospitalization that precludes direct nursing at the breast on a regular basis.</w:t>
      </w:r>
    </w:p>
    <w:p w:rsidR="004E7726" w:rsidRPr="004E7726" w:rsidRDefault="004E7726" w:rsidP="004E7726">
      <w:pPr>
        <w:tabs>
          <w:tab w:val="num" w:pos="1620"/>
        </w:tabs>
        <w:spacing w:after="0" w:line="240" w:lineRule="auto"/>
        <w:ind w:left="3960" w:right="528"/>
        <w:rPr>
          <w:rFonts w:eastAsia="Times New Roman" w:cs="Times New Roman"/>
          <w:sz w:val="24"/>
          <w:szCs w:val="24"/>
        </w:rPr>
      </w:pPr>
    </w:p>
    <w:p w:rsidR="004E7726" w:rsidRPr="004E7726" w:rsidRDefault="004E7726" w:rsidP="004E7726">
      <w:pPr>
        <w:tabs>
          <w:tab w:val="num" w:pos="1620"/>
        </w:tabs>
        <w:spacing w:after="0" w:line="240" w:lineRule="auto"/>
        <w:ind w:right="528"/>
        <w:rPr>
          <w:rFonts w:eastAsia="Times New Roman" w:cs="Times New Roman"/>
          <w:sz w:val="24"/>
          <w:szCs w:val="24"/>
        </w:rPr>
      </w:pPr>
    </w:p>
    <w:p w:rsidR="004E7726" w:rsidRPr="004E7726" w:rsidRDefault="004E7726" w:rsidP="004E7726">
      <w:pPr>
        <w:spacing w:after="120" w:line="240" w:lineRule="auto"/>
        <w:ind w:right="528"/>
        <w:rPr>
          <w:rFonts w:eastAsia="Times New Roman" w:cs="Times New Roman"/>
          <w:sz w:val="24"/>
          <w:szCs w:val="24"/>
        </w:rPr>
      </w:pPr>
      <w:r w:rsidRPr="004E7726">
        <w:rPr>
          <w:rFonts w:eastAsia="Times New Roman" w:cs="Times New Roman"/>
          <w:sz w:val="24"/>
          <w:szCs w:val="24"/>
        </w:rPr>
        <w:t xml:space="preserve">If direct nursing at the breast </w:t>
      </w:r>
      <w:r w:rsidRPr="004E7726">
        <w:rPr>
          <w:rFonts w:eastAsia="Times New Roman" w:cs="Times New Roman"/>
          <w:sz w:val="24"/>
          <w:szCs w:val="24"/>
          <w:u w:val="single"/>
        </w:rPr>
        <w:t>is not</w:t>
      </w:r>
      <w:r w:rsidRPr="004E7726">
        <w:rPr>
          <w:rFonts w:eastAsia="Times New Roman" w:cs="Times New Roman"/>
          <w:sz w:val="24"/>
          <w:szCs w:val="24"/>
        </w:rPr>
        <w:t xml:space="preserve"> established during the neonatal period, medical necessity for hospital grade breast pump is defined as the existence of any of the following medical conditions:</w:t>
      </w:r>
    </w:p>
    <w:p w:rsidR="004E7726" w:rsidRPr="004E7726" w:rsidRDefault="004E7726" w:rsidP="004E7726">
      <w:pPr>
        <w:pStyle w:val="ListParagraph"/>
        <w:numPr>
          <w:ilvl w:val="0"/>
          <w:numId w:val="7"/>
        </w:numPr>
        <w:spacing w:after="120" w:line="240" w:lineRule="auto"/>
        <w:ind w:right="528"/>
        <w:contextualSpacing w:val="0"/>
      </w:pPr>
      <w:r w:rsidRPr="004E7726">
        <w:t xml:space="preserve">Any maternal medical condition that precludes direct nursing at the breast; or </w:t>
      </w:r>
    </w:p>
    <w:p w:rsidR="004E7726" w:rsidRPr="004E7726" w:rsidRDefault="004E7726" w:rsidP="004E7726">
      <w:pPr>
        <w:pStyle w:val="ListParagraph"/>
        <w:numPr>
          <w:ilvl w:val="0"/>
          <w:numId w:val="7"/>
        </w:numPr>
        <w:spacing w:after="120" w:line="240" w:lineRule="auto"/>
        <w:ind w:right="528"/>
        <w:contextualSpacing w:val="0"/>
      </w:pPr>
      <w:r w:rsidRPr="004E7726">
        <w:t xml:space="preserve">The infant has a congenital or acquired </w:t>
      </w:r>
      <w:proofErr w:type="spellStart"/>
      <w:r w:rsidRPr="004E7726">
        <w:t>neuromotor</w:t>
      </w:r>
      <w:proofErr w:type="spellEnd"/>
      <w:r w:rsidRPr="004E7726">
        <w:t xml:space="preserve"> or oral dysfunction that precludes effective direct nursing at the breast; or </w:t>
      </w:r>
    </w:p>
    <w:p w:rsidR="004E7726" w:rsidRPr="004E7726" w:rsidRDefault="004E7726" w:rsidP="004E7726">
      <w:pPr>
        <w:pStyle w:val="ListParagraph"/>
        <w:numPr>
          <w:ilvl w:val="0"/>
          <w:numId w:val="7"/>
        </w:numPr>
        <w:spacing w:after="120" w:line="240" w:lineRule="auto"/>
        <w:ind w:right="528"/>
        <w:contextualSpacing w:val="0"/>
      </w:pPr>
      <w:r w:rsidRPr="004E7726">
        <w:t xml:space="preserve">The infant has a congenital or acquired condition that precludes effective direct nursing at the breast; or </w:t>
      </w:r>
    </w:p>
    <w:p w:rsidR="0013785D" w:rsidRDefault="004E7726" w:rsidP="0013785D">
      <w:pPr>
        <w:ind w:left="360"/>
        <w:contextualSpacing/>
        <w:rPr>
          <w:b/>
          <w:sz w:val="24"/>
          <w:szCs w:val="24"/>
        </w:rPr>
      </w:pPr>
      <w:r w:rsidRPr="004E7726">
        <w:t>The infant continues to be hospitalized and the mother is no longer an impatient.</w:t>
      </w:r>
      <w:r w:rsidR="0013785D" w:rsidRPr="0013785D">
        <w:rPr>
          <w:b/>
          <w:sz w:val="24"/>
          <w:szCs w:val="24"/>
        </w:rPr>
        <w:t xml:space="preserve"> </w:t>
      </w:r>
    </w:p>
    <w:p w:rsidR="0013785D" w:rsidRDefault="0013785D" w:rsidP="0013785D">
      <w:pPr>
        <w:ind w:left="360"/>
        <w:contextualSpacing/>
        <w:rPr>
          <w:b/>
          <w:sz w:val="24"/>
          <w:szCs w:val="24"/>
        </w:rPr>
      </w:pPr>
    </w:p>
    <w:p w:rsidR="0013785D" w:rsidRDefault="0013785D" w:rsidP="0013785D">
      <w:pPr>
        <w:ind w:left="360"/>
        <w:contextualSpacing/>
        <w:rPr>
          <w:b/>
          <w:sz w:val="24"/>
          <w:szCs w:val="24"/>
        </w:rPr>
      </w:pPr>
    </w:p>
    <w:p w:rsidR="0013785D" w:rsidRDefault="0013785D" w:rsidP="0013785D">
      <w:pPr>
        <w:ind w:left="360"/>
        <w:contextualSpacing/>
        <w:rPr>
          <w:b/>
          <w:sz w:val="24"/>
          <w:szCs w:val="24"/>
        </w:rPr>
      </w:pPr>
    </w:p>
    <w:p w:rsidR="004E7726" w:rsidRPr="004E7726" w:rsidRDefault="004E7726" w:rsidP="0013785D">
      <w:pPr>
        <w:pStyle w:val="ListParagraph"/>
        <w:spacing w:after="120" w:line="240" w:lineRule="auto"/>
        <w:ind w:right="528"/>
        <w:contextualSpacing w:val="0"/>
      </w:pPr>
    </w:p>
    <w:sectPr w:rsidR="004E7726" w:rsidRPr="004E7726" w:rsidSect="00D924F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225" w:right="720" w:bottom="720" w:left="720" w:header="27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198" w:rsidRDefault="004E0198" w:rsidP="004E7726">
      <w:pPr>
        <w:spacing w:after="0" w:line="240" w:lineRule="auto"/>
      </w:pPr>
      <w:r>
        <w:separator/>
      </w:r>
    </w:p>
  </w:endnote>
  <w:endnote w:type="continuationSeparator" w:id="0">
    <w:p w:rsidR="004E0198" w:rsidRDefault="004E0198" w:rsidP="004E7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4F1" w:rsidRDefault="00D924F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82F" w:rsidRDefault="00177783" w:rsidP="00E9582F">
    <w:pPr>
      <w:pStyle w:val="Footer"/>
    </w:pPr>
    <w:r>
      <w:rPr>
        <w:sz w:val="20"/>
      </w:rPr>
      <w:t>8/24/15</w:t>
    </w:r>
  </w:p>
  <w:p w:rsidR="004E7726" w:rsidRPr="004E7726" w:rsidRDefault="004E7726">
    <w:pPr>
      <w:pStyle w:val="Footer"/>
      <w:rPr>
        <w:sz w:val="20"/>
      </w:rPr>
    </w:pPr>
  </w:p>
  <w:p w:rsidR="00E9582F" w:rsidRDefault="00E9582F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4F1" w:rsidRDefault="00D924F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198" w:rsidRDefault="004E0198" w:rsidP="004E7726">
      <w:pPr>
        <w:spacing w:after="0" w:line="240" w:lineRule="auto"/>
      </w:pPr>
      <w:r>
        <w:separator/>
      </w:r>
    </w:p>
  </w:footnote>
  <w:footnote w:type="continuationSeparator" w:id="0">
    <w:p w:rsidR="004E0198" w:rsidRDefault="004E0198" w:rsidP="004E7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4F1" w:rsidRDefault="00D924F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9058314"/>
      <w:docPartObj>
        <w:docPartGallery w:val="Page Numbers (Top of Page)"/>
        <w:docPartUnique/>
      </w:docPartObj>
    </w:sdtPr>
    <w:sdtEndPr>
      <w:rPr>
        <w:noProof/>
      </w:rPr>
    </w:sdtEndPr>
    <w:sdtContent>
      <w:p w:rsidR="00D924F1" w:rsidRPr="004E7726" w:rsidRDefault="00D924F1" w:rsidP="00D924F1">
        <w:pPr>
          <w:jc w:val="center"/>
          <w:rPr>
            <w:b/>
            <w:sz w:val="28"/>
            <w:szCs w:val="28"/>
          </w:rPr>
        </w:pPr>
        <w:r>
          <w:rPr>
            <w:b/>
            <w:sz w:val="28"/>
            <w:szCs w:val="28"/>
          </w:rPr>
          <w:t>HOW TO ORDER BREAST PUMPS FOR MOTHERS</w:t>
        </w:r>
      </w:p>
      <w:p w:rsidR="009C0760" w:rsidRDefault="009C0760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159E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F2C07" w:rsidRDefault="008F2C07" w:rsidP="009C0760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4F1" w:rsidRDefault="00D924F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A4009"/>
    <w:multiLevelType w:val="hybridMultilevel"/>
    <w:tmpl w:val="C6DA1B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A976549"/>
    <w:multiLevelType w:val="hybridMultilevel"/>
    <w:tmpl w:val="F3FC9C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A61673"/>
    <w:multiLevelType w:val="hybridMultilevel"/>
    <w:tmpl w:val="7D56D89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D76E32"/>
    <w:multiLevelType w:val="hybridMultilevel"/>
    <w:tmpl w:val="6212AD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1FE5202"/>
    <w:multiLevelType w:val="hybridMultilevel"/>
    <w:tmpl w:val="961A0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EA1335"/>
    <w:multiLevelType w:val="hybridMultilevel"/>
    <w:tmpl w:val="05DAD46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2B9064A4"/>
    <w:multiLevelType w:val="hybridMultilevel"/>
    <w:tmpl w:val="8A0423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8C6A3C"/>
    <w:multiLevelType w:val="hybridMultilevel"/>
    <w:tmpl w:val="8FB2243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3C1B88"/>
    <w:multiLevelType w:val="multilevel"/>
    <w:tmpl w:val="B37656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7943331"/>
    <w:multiLevelType w:val="hybridMultilevel"/>
    <w:tmpl w:val="5150DE8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8922166"/>
    <w:multiLevelType w:val="hybridMultilevel"/>
    <w:tmpl w:val="09EAD3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79639A"/>
    <w:multiLevelType w:val="multilevel"/>
    <w:tmpl w:val="AB184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290735A"/>
    <w:multiLevelType w:val="hybridMultilevel"/>
    <w:tmpl w:val="45F2D3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0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1"/>
  </w:num>
  <w:num w:numId="12">
    <w:abstractNumId w:val="5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06"/>
    <w:rsid w:val="0013785D"/>
    <w:rsid w:val="00177783"/>
    <w:rsid w:val="00194A49"/>
    <w:rsid w:val="001D4EF4"/>
    <w:rsid w:val="001E7A29"/>
    <w:rsid w:val="002829D4"/>
    <w:rsid w:val="002D6E06"/>
    <w:rsid w:val="003B4A58"/>
    <w:rsid w:val="003E219F"/>
    <w:rsid w:val="004466B8"/>
    <w:rsid w:val="004C08C4"/>
    <w:rsid w:val="004E0198"/>
    <w:rsid w:val="004E7726"/>
    <w:rsid w:val="005B3486"/>
    <w:rsid w:val="005F65E6"/>
    <w:rsid w:val="00652F4D"/>
    <w:rsid w:val="0066311E"/>
    <w:rsid w:val="007C11C7"/>
    <w:rsid w:val="00827645"/>
    <w:rsid w:val="008577B3"/>
    <w:rsid w:val="008F2C07"/>
    <w:rsid w:val="009C0760"/>
    <w:rsid w:val="00A159EC"/>
    <w:rsid w:val="00C36691"/>
    <w:rsid w:val="00D924F1"/>
    <w:rsid w:val="00DA3306"/>
    <w:rsid w:val="00E9582F"/>
    <w:rsid w:val="00EF3F13"/>
    <w:rsid w:val="00EF416F"/>
    <w:rsid w:val="00F3631C"/>
    <w:rsid w:val="00F825AC"/>
    <w:rsid w:val="00F8672E"/>
    <w:rsid w:val="00FB48D6"/>
    <w:rsid w:val="00FB7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6E0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B48D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78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789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E77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7726"/>
  </w:style>
  <w:style w:type="paragraph" w:styleId="Footer">
    <w:name w:val="footer"/>
    <w:basedOn w:val="Normal"/>
    <w:link w:val="FooterChar"/>
    <w:uiPriority w:val="99"/>
    <w:unhideWhenUsed/>
    <w:rsid w:val="004E77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77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6E0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B48D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78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789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E77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7726"/>
  </w:style>
  <w:style w:type="paragraph" w:styleId="Footer">
    <w:name w:val="footer"/>
    <w:basedOn w:val="Normal"/>
    <w:link w:val="FooterChar"/>
    <w:uiPriority w:val="99"/>
    <w:unhideWhenUsed/>
    <w:rsid w:val="004E77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77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pumpingessentials.com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5315F9-07C2-459C-9B2D-4C3B41BF9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738</Words>
  <Characters>4212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Contra Costa County</Company>
  <LinksUpToDate>false</LinksUpToDate>
  <CharactersWithSpaces>4941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HOSPITAL &amp; CLINICS, RMC</dc:creator>
  <cp:lastModifiedBy>HOSPITAL &amp; CLINICS, RMC</cp:lastModifiedBy>
  <cp:revision>2</cp:revision>
  <cp:lastPrinted>2014-09-04T15:45:00Z</cp:lastPrinted>
  <dcterms:created xsi:type="dcterms:W3CDTF">2015-08-28T18:45:00Z</dcterms:created>
  <dcterms:modified xsi:type="dcterms:W3CDTF">2015-08-28T18:45:00Z</dcterms:modified>
</cp:coreProperties>
</file>